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25" w:rsidRPr="00096668" w:rsidRDefault="00D85EBE" w:rsidP="00096668">
      <w:pPr>
        <w:jc w:val="center"/>
        <w:rPr>
          <w:b/>
          <w:sz w:val="28"/>
          <w:szCs w:val="28"/>
        </w:rPr>
      </w:pPr>
      <w:r w:rsidRPr="00096668">
        <w:rPr>
          <w:b/>
          <w:sz w:val="28"/>
          <w:szCs w:val="28"/>
        </w:rPr>
        <w:t>Intern Training programme 2021 at PDH</w:t>
      </w:r>
    </w:p>
    <w:p w:rsidR="00D85EBE" w:rsidRDefault="00D85EBE"/>
    <w:p w:rsidR="00D85EBE" w:rsidRDefault="00D85EBE">
      <w:r>
        <w:t>Education plan</w:t>
      </w:r>
    </w:p>
    <w:p w:rsidR="00D85EBE" w:rsidRDefault="00D85EBE" w:rsidP="00D85EBE">
      <w:pPr>
        <w:pStyle w:val="ListParagraph"/>
        <w:numPr>
          <w:ilvl w:val="0"/>
          <w:numId w:val="1"/>
        </w:numPr>
      </w:pPr>
      <w:r>
        <w:t>Weekly mandatory protected teaching Tuesdays 0800 – 0900 at PDH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>This is PDH Journal club which has so far been targeted towards IMG HMOs who in essence work as novice PGY2.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>The plan is to extend the scope of this session to be more PGY1 training friendly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 xml:space="preserve">This session is available on – site with added option of videoconferencing using Zoom platform. 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>These session</w:t>
      </w:r>
      <w:r w:rsidR="00E50F03">
        <w:t>s are all recorded for review off</w:t>
      </w:r>
      <w:r>
        <w:t>-site at any later date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>Sessions topics are chosen with an intent of covering basic training / curricula requirements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>Sessions include simulated practica</w:t>
      </w:r>
      <w:r w:rsidR="00E50F03">
        <w:t>l real-time case discussions fro</w:t>
      </w:r>
      <w:bookmarkStart w:id="0" w:name="_GoBack"/>
      <w:bookmarkEnd w:id="0"/>
      <w:r>
        <w:t>m emergency or ward</w:t>
      </w:r>
    </w:p>
    <w:p w:rsidR="00D85EBE" w:rsidRDefault="00D85EBE" w:rsidP="00D85EBE">
      <w:pPr>
        <w:pStyle w:val="ListParagraph"/>
        <w:numPr>
          <w:ilvl w:val="1"/>
          <w:numId w:val="1"/>
        </w:numPr>
      </w:pPr>
      <w:r>
        <w:t xml:space="preserve">Sessions are delivered by consultants, pharmacists, advanced skills nurse practitioner, </w:t>
      </w:r>
      <w:r w:rsidR="006246DA">
        <w:t>HMOs with Consultant support and presence</w:t>
      </w:r>
    </w:p>
    <w:p w:rsidR="006246DA" w:rsidRDefault="006246DA" w:rsidP="00D85EBE">
      <w:pPr>
        <w:pStyle w:val="ListParagraph"/>
        <w:numPr>
          <w:ilvl w:val="1"/>
          <w:numId w:val="1"/>
        </w:numPr>
      </w:pPr>
      <w:r>
        <w:t>Active question – answer time is encouraged</w:t>
      </w:r>
    </w:p>
    <w:p w:rsidR="00096668" w:rsidRDefault="00096668" w:rsidP="00D85EBE">
      <w:pPr>
        <w:pStyle w:val="ListParagraph"/>
        <w:numPr>
          <w:ilvl w:val="1"/>
          <w:numId w:val="1"/>
        </w:numPr>
      </w:pPr>
      <w:r>
        <w:t>A month by month list of sessions is planned and published to facilitate prior learning opportunities for attendees</w:t>
      </w:r>
    </w:p>
    <w:p w:rsidR="006246DA" w:rsidRDefault="006246DA" w:rsidP="006246DA">
      <w:pPr>
        <w:pStyle w:val="ListParagraph"/>
        <w:ind w:left="1440"/>
      </w:pPr>
    </w:p>
    <w:p w:rsidR="00D85EBE" w:rsidRDefault="00D85EBE" w:rsidP="00D85EBE">
      <w:pPr>
        <w:pStyle w:val="ListParagraph"/>
        <w:numPr>
          <w:ilvl w:val="0"/>
          <w:numId w:val="1"/>
        </w:numPr>
      </w:pPr>
      <w:r>
        <w:t xml:space="preserve">Weekly mandatory protected teaching Wednesdays 1200 – 1300 at </w:t>
      </w:r>
      <w:proofErr w:type="spellStart"/>
      <w:r>
        <w:t>ActiveHealth</w:t>
      </w:r>
      <w:proofErr w:type="spellEnd"/>
    </w:p>
    <w:p w:rsidR="006246DA" w:rsidRDefault="006246DA" w:rsidP="006246DA">
      <w:pPr>
        <w:pStyle w:val="ListParagraph"/>
        <w:numPr>
          <w:ilvl w:val="1"/>
          <w:numId w:val="1"/>
        </w:numPr>
      </w:pPr>
      <w:proofErr w:type="spellStart"/>
      <w:r>
        <w:t>ActiveHealth</w:t>
      </w:r>
      <w:proofErr w:type="spellEnd"/>
      <w:r>
        <w:t xml:space="preserve"> conducts its own regular teaching sessions 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Mostly targeted towards GP registrar training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Follows GP registrar curricula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Sessions delivered by experienced GP and GP registrars with supervisor help</w:t>
      </w:r>
    </w:p>
    <w:p w:rsidR="00D85EBE" w:rsidRDefault="00D85EBE" w:rsidP="00D85EBE">
      <w:pPr>
        <w:pStyle w:val="ListParagraph"/>
        <w:numPr>
          <w:ilvl w:val="0"/>
          <w:numId w:val="1"/>
        </w:numPr>
      </w:pPr>
      <w:r>
        <w:t xml:space="preserve">Weekly mandatory protected teaching with SWHC Thursday 0800 – 0900 (this is off-site, delivered via videoconferencing) 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SWHC has a robust training programme for their PGY1 doctors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Addresses the PGY1 training curricula and requirements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>As part of our regional collaboration, PGY1 doctors at PDH are welcome to participate</w:t>
      </w:r>
    </w:p>
    <w:p w:rsidR="006246DA" w:rsidRDefault="006246DA" w:rsidP="00D85EBE">
      <w:pPr>
        <w:pStyle w:val="ListParagraph"/>
        <w:numPr>
          <w:ilvl w:val="0"/>
          <w:numId w:val="1"/>
        </w:numPr>
      </w:pPr>
      <w:r>
        <w:t>Regular Teaching – on – the – run sessions in the wards and emergency</w:t>
      </w:r>
    </w:p>
    <w:p w:rsidR="006246DA" w:rsidRDefault="006246DA" w:rsidP="00D85EBE">
      <w:pPr>
        <w:pStyle w:val="ListParagraph"/>
        <w:numPr>
          <w:ilvl w:val="0"/>
          <w:numId w:val="1"/>
        </w:numPr>
      </w:pPr>
      <w:r>
        <w:t xml:space="preserve">Regular education sessions organised by education department 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 xml:space="preserve">Include practical and hands –on sessions in BLS, ALS, Paediatric life support, cannulation, ventilation basics, basics of prescribing and charting </w:t>
      </w:r>
      <w:proofErr w:type="spellStart"/>
      <w:r>
        <w:t>etc</w:t>
      </w:r>
      <w:proofErr w:type="spellEnd"/>
    </w:p>
    <w:p w:rsidR="006246DA" w:rsidRDefault="006246DA" w:rsidP="006246DA">
      <w:pPr>
        <w:pStyle w:val="ListParagraph"/>
        <w:numPr>
          <w:ilvl w:val="0"/>
          <w:numId w:val="1"/>
        </w:numPr>
      </w:pPr>
      <w:r>
        <w:t>Library</w:t>
      </w:r>
    </w:p>
    <w:p w:rsidR="006246DA" w:rsidRDefault="006246DA" w:rsidP="006246DA">
      <w:pPr>
        <w:pStyle w:val="ListParagraph"/>
        <w:numPr>
          <w:ilvl w:val="1"/>
          <w:numId w:val="1"/>
        </w:numPr>
      </w:pPr>
      <w:r>
        <w:t xml:space="preserve">Universal access to on-line </w:t>
      </w:r>
      <w:proofErr w:type="spellStart"/>
      <w:r>
        <w:t>UpToDate</w:t>
      </w:r>
      <w:proofErr w:type="spellEnd"/>
      <w:r>
        <w:t xml:space="preserve"> is available on site</w:t>
      </w:r>
    </w:p>
    <w:p w:rsidR="006246DA" w:rsidRDefault="00096668" w:rsidP="006246DA">
      <w:pPr>
        <w:pStyle w:val="ListParagraph"/>
        <w:numPr>
          <w:ilvl w:val="1"/>
          <w:numId w:val="1"/>
        </w:numPr>
      </w:pPr>
      <w:r>
        <w:t>Access available to Deakin</w:t>
      </w:r>
      <w:r w:rsidR="006246DA">
        <w:t xml:space="preserve"> University library through </w:t>
      </w:r>
      <w:r>
        <w:t>subscription which PDH will facilitate</w:t>
      </w:r>
    </w:p>
    <w:p w:rsidR="00096668" w:rsidRDefault="00096668" w:rsidP="00096668"/>
    <w:sectPr w:rsidR="0009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4E21"/>
    <w:multiLevelType w:val="hybridMultilevel"/>
    <w:tmpl w:val="9912D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E"/>
    <w:rsid w:val="00096668"/>
    <w:rsid w:val="006246DA"/>
    <w:rsid w:val="00750425"/>
    <w:rsid w:val="00D85EBE"/>
    <w:rsid w:val="00E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71E10-D553-441D-B889-CF11052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Banerjea</dc:creator>
  <cp:keywords/>
  <dc:description/>
  <cp:lastModifiedBy>Kaushik Banerjea</cp:lastModifiedBy>
  <cp:revision>2</cp:revision>
  <dcterms:created xsi:type="dcterms:W3CDTF">2020-02-05T21:32:00Z</dcterms:created>
  <dcterms:modified xsi:type="dcterms:W3CDTF">2020-05-04T02:49:00Z</dcterms:modified>
</cp:coreProperties>
</file>